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0AA601E">
      <w:pPr>
        <w:tabs>
          <w:tab w:val="left" w:pos="5540"/>
        </w:tabs>
        <w:snapToGrid w:val="0"/>
        <w:ind w:right="-23"/>
        <w:jc w:val="center"/>
        <w:rPr>
          <w:rFonts w:ascii="宋体" w:hAnsi="宋体"/>
          <w:b/>
        </w:rPr>
      </w:pPr>
      <w:bookmarkStart w:id="0" w:name="OLE_LINK1"/>
      <w:bookmarkStart w:id="1" w:name="OLE_LINK2"/>
      <w:bookmarkStart w:id="2" w:name="OLE_LINK8"/>
      <w:bookmarkStart w:id="3" w:name="OLE_LINK7"/>
      <w:r>
        <w:rPr>
          <w:rFonts w:hint="eastAsia" w:ascii="宋体" w:hAnsi="宋体"/>
          <w:b/>
          <w:position w:val="-1"/>
        </w:rPr>
        <w:t xml:space="preserve">  </w:t>
      </w:r>
      <w:r>
        <w:rPr>
          <w:rFonts w:hint="eastAsia" w:ascii="宋体" w:hAnsi="宋体"/>
          <w:b/>
          <w:position w:val="-1"/>
          <w:lang w:val="en-US" w:eastAsia="zh-CN"/>
        </w:rPr>
        <w:t>河南宇天能源科技有限公司2025年1月</w:t>
      </w:r>
      <w:r>
        <w:rPr>
          <w:rFonts w:hint="eastAsia" w:ascii="宋体" w:hAnsi="宋体"/>
          <w:b/>
          <w:position w:val="-1"/>
        </w:rPr>
        <w:t>有组织</w:t>
      </w:r>
      <w:r>
        <w:rPr>
          <w:rFonts w:ascii="宋体" w:hAnsi="宋体"/>
          <w:b/>
          <w:position w:val="-1"/>
        </w:rPr>
        <w:t>废</w:t>
      </w:r>
      <w:r>
        <w:rPr>
          <w:rFonts w:hint="eastAsia" w:ascii="宋体" w:hAnsi="宋体"/>
          <w:b/>
          <w:spacing w:val="2"/>
          <w:position w:val="-1"/>
        </w:rPr>
        <w:t>气</w:t>
      </w:r>
      <w:r>
        <w:rPr>
          <w:rFonts w:ascii="宋体" w:hAnsi="宋体"/>
          <w:b/>
          <w:position w:val="-1"/>
        </w:rPr>
        <w:t>污</w:t>
      </w:r>
      <w:r>
        <w:rPr>
          <w:rFonts w:ascii="宋体" w:hAnsi="宋体"/>
          <w:b/>
          <w:spacing w:val="2"/>
          <w:position w:val="-1"/>
        </w:rPr>
        <w:t>染</w:t>
      </w:r>
      <w:r>
        <w:rPr>
          <w:rFonts w:ascii="宋体" w:hAnsi="宋体"/>
          <w:b/>
          <w:position w:val="-1"/>
        </w:rPr>
        <w:t>物</w:t>
      </w:r>
      <w:r>
        <w:rPr>
          <w:rFonts w:ascii="宋体" w:hAnsi="宋体"/>
          <w:b/>
          <w:spacing w:val="2"/>
          <w:position w:val="-1"/>
        </w:rPr>
        <w:t>排</w:t>
      </w:r>
      <w:r>
        <w:rPr>
          <w:rFonts w:ascii="宋体" w:hAnsi="宋体"/>
          <w:b/>
          <w:position w:val="-1"/>
        </w:rPr>
        <w:t>放</w:t>
      </w:r>
      <w:r>
        <w:rPr>
          <w:rFonts w:ascii="宋体" w:hAnsi="宋体"/>
          <w:b/>
          <w:spacing w:val="2"/>
          <w:position w:val="-1"/>
        </w:rPr>
        <w:t>情</w:t>
      </w:r>
      <w:r>
        <w:rPr>
          <w:rFonts w:ascii="宋体" w:hAnsi="宋体"/>
          <w:b/>
          <w:position w:val="-1"/>
        </w:rPr>
        <w:t>况</w:t>
      </w:r>
      <w:r>
        <w:rPr>
          <w:rFonts w:ascii="宋体" w:hAnsi="宋体"/>
          <w:b/>
          <w:spacing w:val="2"/>
          <w:position w:val="-1"/>
        </w:rPr>
        <w:t>手</w:t>
      </w:r>
      <w:r>
        <w:rPr>
          <w:rFonts w:ascii="宋体" w:hAnsi="宋体"/>
          <w:b/>
          <w:position w:val="-1"/>
        </w:rPr>
        <w:t>工</w:t>
      </w:r>
      <w:r>
        <w:rPr>
          <w:rFonts w:ascii="宋体" w:hAnsi="宋体"/>
          <w:b/>
          <w:spacing w:val="2"/>
          <w:position w:val="-1"/>
        </w:rPr>
        <w:t>监</w:t>
      </w:r>
      <w:r>
        <w:rPr>
          <w:rFonts w:ascii="宋体" w:hAnsi="宋体"/>
          <w:b/>
          <w:position w:val="-1"/>
        </w:rPr>
        <w:t>测</w:t>
      </w:r>
      <w:r>
        <w:rPr>
          <w:rFonts w:ascii="宋体" w:hAnsi="宋体"/>
          <w:b/>
          <w:spacing w:val="2"/>
          <w:position w:val="-1"/>
        </w:rPr>
        <w:t>分</w:t>
      </w:r>
      <w:r>
        <w:rPr>
          <w:rFonts w:ascii="宋体" w:hAnsi="宋体"/>
          <w:b/>
          <w:position w:val="-1"/>
        </w:rPr>
        <w:t>析</w:t>
      </w:r>
      <w:r>
        <w:rPr>
          <w:rFonts w:ascii="宋体" w:hAnsi="宋体"/>
          <w:b/>
          <w:spacing w:val="2"/>
          <w:position w:val="-1"/>
        </w:rPr>
        <w:t>结</w:t>
      </w:r>
      <w:r>
        <w:rPr>
          <w:rFonts w:ascii="宋体" w:hAnsi="宋体"/>
          <w:b/>
          <w:position w:val="-1"/>
        </w:rPr>
        <w:t>果</w:t>
      </w:r>
      <w:r>
        <w:rPr>
          <w:rFonts w:ascii="宋体" w:hAnsi="宋体"/>
          <w:b/>
          <w:spacing w:val="2"/>
          <w:position w:val="-1"/>
        </w:rPr>
        <w:t>记</w:t>
      </w:r>
      <w:r>
        <w:rPr>
          <w:rFonts w:ascii="宋体" w:hAnsi="宋体"/>
          <w:b/>
          <w:position w:val="-1"/>
        </w:rPr>
        <w:t>录</w:t>
      </w:r>
      <w:r>
        <w:rPr>
          <w:rFonts w:ascii="宋体" w:hAnsi="宋体"/>
          <w:b/>
          <w:spacing w:val="2"/>
          <w:position w:val="-1"/>
        </w:rPr>
        <w:t>信</w:t>
      </w:r>
      <w:r>
        <w:rPr>
          <w:rFonts w:ascii="宋体" w:hAnsi="宋体"/>
          <w:b/>
          <w:position w:val="-1"/>
        </w:rPr>
        <w:t>息</w:t>
      </w:r>
    </w:p>
    <w:p w14:paraId="1FA5A2A2">
      <w:pPr>
        <w:spacing w:before="5" w:line="170" w:lineRule="exact"/>
        <w:jc w:val="left"/>
        <w:rPr>
          <w:rFonts w:ascii="宋体" w:hAnsi="宋体"/>
          <w:sz w:val="17"/>
        </w:rPr>
      </w:pPr>
    </w:p>
    <w:tbl>
      <w:tblPr>
        <w:tblStyle w:val="5"/>
        <w:tblW w:w="14277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0"/>
        <w:gridCol w:w="1833"/>
        <w:gridCol w:w="626"/>
        <w:gridCol w:w="613"/>
        <w:gridCol w:w="1197"/>
        <w:gridCol w:w="1308"/>
        <w:gridCol w:w="451"/>
        <w:gridCol w:w="1256"/>
        <w:gridCol w:w="2313"/>
        <w:gridCol w:w="1983"/>
        <w:gridCol w:w="660"/>
        <w:gridCol w:w="927"/>
      </w:tblGrid>
      <w:tr w14:paraId="2178BD1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3569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04302A4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采样日期</w:t>
            </w:r>
          </w:p>
        </w:tc>
        <w:tc>
          <w:tcPr>
            <w:tcW w:w="3569" w:type="dxa"/>
            <w:gridSpan w:val="4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151171E5">
            <w:pPr>
              <w:jc w:val="center"/>
              <w:rPr>
                <w:rFonts w:hint="eastAsia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样品数量</w:t>
            </w:r>
          </w:p>
        </w:tc>
        <w:tc>
          <w:tcPr>
            <w:tcW w:w="3569" w:type="dxa"/>
            <w:gridSpan w:val="2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427A8AFF">
            <w:pPr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采样方法</w:t>
            </w:r>
          </w:p>
        </w:tc>
        <w:tc>
          <w:tcPr>
            <w:tcW w:w="3570" w:type="dxa"/>
            <w:gridSpan w:val="3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 w14:paraId="54D9EA65"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采样人姓名</w:t>
            </w:r>
          </w:p>
        </w:tc>
      </w:tr>
      <w:tr w14:paraId="5BDAF11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3569" w:type="dxa"/>
            <w:gridSpan w:val="3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783F4865"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2025.1.8</w:t>
            </w:r>
          </w:p>
        </w:tc>
        <w:tc>
          <w:tcPr>
            <w:tcW w:w="356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74E89249">
            <w:pPr>
              <w:jc w:val="center"/>
              <w:rPr>
                <w:rFonts w:hint="eastAsia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35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70818074">
            <w:pPr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非连续采样</w:t>
            </w:r>
          </w:p>
        </w:tc>
        <w:tc>
          <w:tcPr>
            <w:tcW w:w="35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 w14:paraId="07B0A414"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杨子胥、秦予鹏</w:t>
            </w:r>
          </w:p>
        </w:tc>
      </w:tr>
      <w:bookmarkEnd w:id="0"/>
      <w:bookmarkEnd w:id="1"/>
      <w:tr w14:paraId="028CFFF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63F9CCDF">
            <w:pPr>
              <w:jc w:val="center"/>
              <w:rPr>
                <w:sz w:val="18"/>
              </w:rPr>
            </w:pPr>
            <w:r>
              <w:rPr>
                <w:sz w:val="18"/>
              </w:rPr>
              <w:t>排放口</w:t>
            </w:r>
          </w:p>
          <w:p w14:paraId="5455F14F">
            <w:pPr>
              <w:jc w:val="center"/>
              <w:rPr>
                <w:sz w:val="24"/>
              </w:rPr>
            </w:pPr>
            <w:r>
              <w:rPr>
                <w:sz w:val="18"/>
              </w:rPr>
              <w:t>编号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4DB913D4">
            <w:pPr>
              <w:jc w:val="center"/>
              <w:rPr>
                <w:sz w:val="18"/>
              </w:rPr>
            </w:pPr>
            <w:r>
              <w:rPr>
                <w:sz w:val="18"/>
              </w:rPr>
              <w:t>工况排气量</w:t>
            </w:r>
          </w:p>
          <w:p w14:paraId="725F2DEF">
            <w:pPr>
              <w:jc w:val="center"/>
              <w:rPr>
                <w:sz w:val="24"/>
              </w:rPr>
            </w:pPr>
            <w:r>
              <w:rPr>
                <w:sz w:val="18"/>
              </w:rPr>
              <w:t>（m</w:t>
            </w:r>
            <w:r>
              <w:rPr>
                <w:sz w:val="18"/>
                <w:vertAlign w:val="superscript"/>
              </w:rPr>
              <w:t>3</w:t>
            </w:r>
            <w:r>
              <w:rPr>
                <w:sz w:val="18"/>
              </w:rPr>
              <w:t>/h）</w:t>
            </w:r>
          </w:p>
        </w:tc>
        <w:tc>
          <w:tcPr>
            <w:tcW w:w="12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1CAB37FC">
            <w:pPr>
              <w:jc w:val="center"/>
              <w:rPr>
                <w:rFonts w:hint="eastAsia" w:eastAsia="宋体"/>
                <w:sz w:val="18"/>
                <w:lang w:eastAsia="zh-CN"/>
              </w:rPr>
            </w:pPr>
            <w:r>
              <w:rPr>
                <w:rFonts w:hint="eastAsia"/>
                <w:sz w:val="18"/>
                <w:lang w:eastAsia="zh-CN"/>
              </w:rPr>
              <w:t>氧量</w:t>
            </w:r>
          </w:p>
          <w:p w14:paraId="23B1E52A">
            <w:pPr>
              <w:jc w:val="center"/>
              <w:rPr>
                <w:sz w:val="24"/>
              </w:rPr>
            </w:pPr>
            <w:r>
              <w:rPr>
                <w:sz w:val="18"/>
              </w:rPr>
              <w:t>（</w:t>
            </w:r>
            <w:r>
              <w:rPr>
                <w:rFonts w:hint="eastAsia"/>
                <w:sz w:val="18"/>
                <w:lang w:val="en-US" w:eastAsia="zh-CN"/>
              </w:rPr>
              <w:t>%</w:t>
            </w:r>
            <w:r>
              <w:rPr>
                <w:sz w:val="18"/>
              </w:rPr>
              <w:t>）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44825C40">
            <w:pPr>
              <w:jc w:val="center"/>
              <w:rPr>
                <w:sz w:val="24"/>
              </w:rPr>
            </w:pPr>
            <w:r>
              <w:rPr>
                <w:sz w:val="18"/>
              </w:rPr>
              <w:t>污染因子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59CD2144"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  <w:lang w:eastAsia="zh-CN"/>
              </w:rPr>
              <w:t>监测</w:t>
            </w:r>
            <w:r>
              <w:rPr>
                <w:sz w:val="18"/>
              </w:rPr>
              <w:t>浓度</w:t>
            </w:r>
          </w:p>
          <w:p w14:paraId="4D3DB136">
            <w:pPr>
              <w:jc w:val="center"/>
              <w:rPr>
                <w:sz w:val="24"/>
              </w:rPr>
            </w:pPr>
            <w:r>
              <w:rPr>
                <w:sz w:val="18"/>
              </w:rPr>
              <w:t>（</w:t>
            </w:r>
            <w:r>
              <w:rPr>
                <w:spacing w:val="-1"/>
                <w:sz w:val="18"/>
              </w:rPr>
              <w:t>mg</w:t>
            </w:r>
            <w:r>
              <w:rPr>
                <w:spacing w:val="1"/>
                <w:sz w:val="18"/>
              </w:rPr>
              <w:t>/</w:t>
            </w:r>
            <w:bookmarkStart w:id="4" w:name="OLE_LINK4"/>
            <w:bookmarkStart w:id="5" w:name="OLE_LINK6"/>
            <w:bookmarkStart w:id="6" w:name="OLE_LINK5"/>
            <w:bookmarkStart w:id="7" w:name="OLE_LINK3"/>
            <w:r>
              <w:rPr>
                <w:rFonts w:hint="eastAsia"/>
                <w:spacing w:val="1"/>
                <w:sz w:val="18"/>
              </w:rPr>
              <w:t>m</w:t>
            </w:r>
            <w:r>
              <w:rPr>
                <w:rFonts w:hint="eastAsia"/>
                <w:spacing w:val="1"/>
                <w:sz w:val="18"/>
                <w:vertAlign w:val="superscript"/>
              </w:rPr>
              <w:t>3</w:t>
            </w:r>
            <w:bookmarkEnd w:id="4"/>
            <w:bookmarkEnd w:id="5"/>
            <w:bookmarkEnd w:id="6"/>
            <w:bookmarkEnd w:id="7"/>
            <w:r>
              <w:rPr>
                <w:sz w:val="18"/>
              </w:rPr>
              <w:t>）</w:t>
            </w:r>
          </w:p>
        </w:tc>
        <w:tc>
          <w:tcPr>
            <w:tcW w:w="17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62BE6BAB">
            <w:pPr>
              <w:jc w:val="center"/>
              <w:rPr>
                <w:sz w:val="18"/>
              </w:rPr>
            </w:pPr>
            <w:r>
              <w:rPr>
                <w:sz w:val="18"/>
              </w:rPr>
              <w:t>许可排放浓度限值</w:t>
            </w:r>
          </w:p>
          <w:p w14:paraId="7600DBEC">
            <w:pPr>
              <w:jc w:val="center"/>
              <w:rPr>
                <w:sz w:val="24"/>
              </w:rPr>
            </w:pPr>
            <w:r>
              <w:rPr>
                <w:sz w:val="18"/>
              </w:rPr>
              <w:t>（</w:t>
            </w:r>
            <w:r>
              <w:rPr>
                <w:spacing w:val="-1"/>
                <w:sz w:val="18"/>
              </w:rPr>
              <w:t>mg</w:t>
            </w:r>
            <w:r>
              <w:rPr>
                <w:spacing w:val="1"/>
                <w:sz w:val="18"/>
              </w:rPr>
              <w:t>/</w:t>
            </w:r>
            <w:r>
              <w:rPr>
                <w:rFonts w:hint="eastAsia"/>
                <w:spacing w:val="1"/>
                <w:sz w:val="18"/>
              </w:rPr>
              <w:t xml:space="preserve"> m</w:t>
            </w:r>
            <w:r>
              <w:rPr>
                <w:rFonts w:hint="eastAsia"/>
                <w:spacing w:val="1"/>
                <w:sz w:val="18"/>
                <w:vertAlign w:val="superscript"/>
              </w:rPr>
              <w:t>3</w:t>
            </w:r>
            <w:r>
              <w:rPr>
                <w:sz w:val="18"/>
              </w:rPr>
              <w:t>）</w:t>
            </w:r>
          </w:p>
        </w:tc>
        <w:tc>
          <w:tcPr>
            <w:tcW w:w="42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36D8B713">
            <w:pPr>
              <w:jc w:val="center"/>
              <w:rPr>
                <w:sz w:val="24"/>
              </w:rPr>
            </w:pPr>
            <w:r>
              <w:rPr>
                <w:rFonts w:hint="eastAsia"/>
                <w:sz w:val="18"/>
                <w:lang w:eastAsia="zh-CN"/>
              </w:rPr>
              <w:t>检测</w:t>
            </w:r>
            <w:r>
              <w:rPr>
                <w:sz w:val="18"/>
              </w:rPr>
              <w:t>方法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 w14:paraId="141EE8BB">
            <w:pPr>
              <w:jc w:val="center"/>
              <w:rPr>
                <w:sz w:val="24"/>
              </w:rPr>
            </w:pPr>
            <w:r>
              <w:rPr>
                <w:sz w:val="18"/>
              </w:rPr>
              <w:t>是否超标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 w14:paraId="7E5A0A5A">
            <w:pPr>
              <w:jc w:val="center"/>
              <w:rPr>
                <w:rFonts w:hint="eastAsia" w:eastAsia="宋体"/>
                <w:sz w:val="18"/>
                <w:lang w:val="en-US" w:eastAsia="zh-CN"/>
              </w:rPr>
            </w:pPr>
            <w:r>
              <w:rPr>
                <w:rFonts w:hint="eastAsia"/>
                <w:sz w:val="18"/>
                <w:lang w:val="en-US" w:eastAsia="zh-CN"/>
              </w:rPr>
              <w:t>备注</w:t>
            </w:r>
          </w:p>
        </w:tc>
      </w:tr>
      <w:tr w14:paraId="4EF70C7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7A8E8CFF">
            <w:pPr>
              <w:jc w:val="center"/>
              <w:rPr>
                <w:rFonts w:hint="default" w:eastAsia="宋体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导热油炉排放口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079E13BB">
            <w:pPr>
              <w:jc w:val="center"/>
              <w:rPr>
                <w:rFonts w:hint="default" w:eastAsia="宋体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946</w:t>
            </w:r>
          </w:p>
        </w:tc>
        <w:tc>
          <w:tcPr>
            <w:tcW w:w="12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6183D54E">
            <w:pPr>
              <w:jc w:val="center"/>
              <w:rPr>
                <w:rFonts w:hint="default" w:eastAsia="宋体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7.9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3C3F91CA"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氮氧化物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55CF3B1E"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26</w:t>
            </w:r>
          </w:p>
        </w:tc>
        <w:tc>
          <w:tcPr>
            <w:tcW w:w="17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6E681046"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30</w:t>
            </w:r>
          </w:p>
        </w:tc>
        <w:tc>
          <w:tcPr>
            <w:tcW w:w="42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65F44419">
            <w:pPr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固定污染源废气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氮氧化物的测定 定电位电解法 HJ693-2014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 w14:paraId="18C84B1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</w:rPr>
              <w:t>否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 w14:paraId="31F6FE67">
            <w:pPr>
              <w:jc w:val="center"/>
              <w:rPr>
                <w:sz w:val="18"/>
                <w:szCs w:val="18"/>
              </w:rPr>
            </w:pPr>
          </w:p>
        </w:tc>
      </w:tr>
    </w:tbl>
    <w:p w14:paraId="1C9CBF23"/>
    <w:p w14:paraId="64E63ABA">
      <w:pPr>
        <w:pStyle w:val="2"/>
      </w:pPr>
    </w:p>
    <w:bookmarkEnd w:id="2"/>
    <w:bookmarkEnd w:id="3"/>
    <w:p w14:paraId="6C9D92F4">
      <w:pPr>
        <w:pStyle w:val="2"/>
      </w:pPr>
      <w:bookmarkStart w:id="8" w:name="_GoBack"/>
      <w:bookmarkEnd w:id="8"/>
    </w:p>
    <w:sectPr>
      <w:pgSz w:w="16838" w:h="11906" w:orient="landscape"/>
      <w:pgMar w:top="1797" w:right="1440" w:bottom="1797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M0MzJjZjdiMmUyMTUxYzI3MjE5Nzk0MDg3MTViOTgifQ=="/>
  </w:docVars>
  <w:rsids>
    <w:rsidRoot w:val="00532EB4"/>
    <w:rsid w:val="00067312"/>
    <w:rsid w:val="00386C56"/>
    <w:rsid w:val="004710CB"/>
    <w:rsid w:val="004C72C6"/>
    <w:rsid w:val="00532EB4"/>
    <w:rsid w:val="0060696A"/>
    <w:rsid w:val="00621D50"/>
    <w:rsid w:val="006379B8"/>
    <w:rsid w:val="00786795"/>
    <w:rsid w:val="007C46F1"/>
    <w:rsid w:val="00883222"/>
    <w:rsid w:val="00887B6B"/>
    <w:rsid w:val="00926805"/>
    <w:rsid w:val="00B36F73"/>
    <w:rsid w:val="00BD25F1"/>
    <w:rsid w:val="00BF3016"/>
    <w:rsid w:val="00CF4B8D"/>
    <w:rsid w:val="00CF78D6"/>
    <w:rsid w:val="00DB0627"/>
    <w:rsid w:val="00F8085D"/>
    <w:rsid w:val="01284C10"/>
    <w:rsid w:val="02105DD0"/>
    <w:rsid w:val="047F2D99"/>
    <w:rsid w:val="04CA7434"/>
    <w:rsid w:val="0539563E"/>
    <w:rsid w:val="06D51397"/>
    <w:rsid w:val="07966D78"/>
    <w:rsid w:val="08E9086B"/>
    <w:rsid w:val="0A951569"/>
    <w:rsid w:val="0E6059EA"/>
    <w:rsid w:val="0F0A0DA1"/>
    <w:rsid w:val="0F2205BA"/>
    <w:rsid w:val="0F2729AB"/>
    <w:rsid w:val="107004B0"/>
    <w:rsid w:val="10FD39C4"/>
    <w:rsid w:val="121F796A"/>
    <w:rsid w:val="126B47B4"/>
    <w:rsid w:val="13B32A60"/>
    <w:rsid w:val="156C1118"/>
    <w:rsid w:val="15C30386"/>
    <w:rsid w:val="187D2EBF"/>
    <w:rsid w:val="1BF3590A"/>
    <w:rsid w:val="1CB17D58"/>
    <w:rsid w:val="1CC855E0"/>
    <w:rsid w:val="1DE03896"/>
    <w:rsid w:val="1F756BD0"/>
    <w:rsid w:val="1FE83A91"/>
    <w:rsid w:val="21666F0C"/>
    <w:rsid w:val="2371036F"/>
    <w:rsid w:val="254E5F1C"/>
    <w:rsid w:val="26724B7D"/>
    <w:rsid w:val="27A40BE5"/>
    <w:rsid w:val="2AF05EF0"/>
    <w:rsid w:val="2D5F2B76"/>
    <w:rsid w:val="2DE75388"/>
    <w:rsid w:val="312419D9"/>
    <w:rsid w:val="32D64D4C"/>
    <w:rsid w:val="33D71A06"/>
    <w:rsid w:val="340B78F6"/>
    <w:rsid w:val="37870F77"/>
    <w:rsid w:val="3885411B"/>
    <w:rsid w:val="39DC5FBD"/>
    <w:rsid w:val="3BC972F8"/>
    <w:rsid w:val="3D1444FA"/>
    <w:rsid w:val="3F650802"/>
    <w:rsid w:val="3F8327EE"/>
    <w:rsid w:val="3FB22A00"/>
    <w:rsid w:val="412D35A2"/>
    <w:rsid w:val="41B94E35"/>
    <w:rsid w:val="44F7014F"/>
    <w:rsid w:val="457E261E"/>
    <w:rsid w:val="49647D7D"/>
    <w:rsid w:val="49FD1764"/>
    <w:rsid w:val="4DEB0F27"/>
    <w:rsid w:val="4F0C47F7"/>
    <w:rsid w:val="4FDD43E5"/>
    <w:rsid w:val="50811214"/>
    <w:rsid w:val="50940D64"/>
    <w:rsid w:val="50F978D6"/>
    <w:rsid w:val="514F4E6E"/>
    <w:rsid w:val="516A1CA8"/>
    <w:rsid w:val="52432C25"/>
    <w:rsid w:val="52B50C5A"/>
    <w:rsid w:val="5345477B"/>
    <w:rsid w:val="5707672E"/>
    <w:rsid w:val="5748483A"/>
    <w:rsid w:val="5B905EF9"/>
    <w:rsid w:val="5C3E3E6E"/>
    <w:rsid w:val="5EAF519E"/>
    <w:rsid w:val="5F2B7207"/>
    <w:rsid w:val="63984453"/>
    <w:rsid w:val="65DF45BB"/>
    <w:rsid w:val="66D1457A"/>
    <w:rsid w:val="683223C2"/>
    <w:rsid w:val="6A012B78"/>
    <w:rsid w:val="6B8D2206"/>
    <w:rsid w:val="6C1825D5"/>
    <w:rsid w:val="6D4654C4"/>
    <w:rsid w:val="6E55366C"/>
    <w:rsid w:val="70C25205"/>
    <w:rsid w:val="715B3690"/>
    <w:rsid w:val="717A629B"/>
    <w:rsid w:val="73247AB1"/>
    <w:rsid w:val="74A52E74"/>
    <w:rsid w:val="75E65D69"/>
    <w:rsid w:val="762A53DF"/>
    <w:rsid w:val="7A1545F8"/>
    <w:rsid w:val="7E1846B6"/>
    <w:rsid w:val="7F957DA2"/>
    <w:rsid w:val="7FEE39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Lines="0" w:beforeAutospacing="0" w:afterLines="0" w:afterAutospacing="0" w:line="360" w:lineRule="auto"/>
      <w:outlineLvl w:val="0"/>
    </w:pPr>
    <w:rPr>
      <w:b/>
      <w:kern w:val="44"/>
      <w:sz w:val="44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autoRedefine/>
    <w:unhideWhenUsed/>
    <w:qFormat/>
    <w:uiPriority w:val="99"/>
    <w:pPr>
      <w:widowControl w:val="0"/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3CD8B1-4376-4AFA-9DF0-6EEAA09BE23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158</Words>
  <Characters>194</Characters>
  <Lines>3</Lines>
  <Paragraphs>1</Paragraphs>
  <TotalTime>22</TotalTime>
  <ScaleCrop>false</ScaleCrop>
  <LinksUpToDate>false</LinksUpToDate>
  <CharactersWithSpaces>200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2019-01-10T15:05:00Z</dcterms:created>
  <dc:creator>China</dc:creator>
  <cp:lastModifiedBy>缘来梦一场、</cp:lastModifiedBy>
  <dcterms:modified xsi:type="dcterms:W3CDTF">2025-03-02T02:19:20Z</dcterms:modified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33FFF4D4E39448FB917406FBD4C4F286_12</vt:lpwstr>
  </property>
  <property fmtid="{D5CDD505-2E9C-101B-9397-08002B2CF9AE}" pid="4" name="KSOTemplateDocerSaveRecord">
    <vt:lpwstr>eyJoZGlkIjoiYzYwNjFhM2M4ZDE4MTQ4OTM3ODU4OTBmNjgwOGIzMzUiLCJ1c2VySWQiOiI3MDI0OTcwNTMifQ==</vt:lpwstr>
  </property>
</Properties>
</file>